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45C" w:rsidRPr="00ED0D67" w:rsidRDefault="0071545C" w:rsidP="0071545C">
      <w:pPr>
        <w:pStyle w:val="ListParagraph"/>
        <w:numPr>
          <w:ilvl w:val="0"/>
          <w:numId w:val="5"/>
        </w:numPr>
        <w:rPr>
          <w:sz w:val="22"/>
          <w:szCs w:val="22"/>
        </w:rPr>
      </w:pPr>
      <w:bookmarkStart w:id="0" w:name="_GoBack"/>
      <w:bookmarkEnd w:id="0"/>
      <w:r w:rsidRPr="00ED0D67">
        <w:rPr>
          <w:sz w:val="22"/>
          <w:szCs w:val="22"/>
        </w:rPr>
        <w:t>PERSONAL PROTECTIVE EQUIPMENT</w:t>
      </w:r>
    </w:p>
    <w:p w:rsidR="0071545C" w:rsidRPr="00ED0D67" w:rsidRDefault="0071545C" w:rsidP="0071545C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ED0D67">
        <w:rPr>
          <w:sz w:val="22"/>
          <w:szCs w:val="22"/>
        </w:rPr>
        <w:t>Contact precautions</w:t>
      </w:r>
    </w:p>
    <w:p w:rsidR="0071545C" w:rsidRPr="00ED0D67" w:rsidRDefault="0071545C" w:rsidP="0071545C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ED0D67">
        <w:rPr>
          <w:sz w:val="22"/>
          <w:szCs w:val="22"/>
        </w:rPr>
        <w:t>Gown</w:t>
      </w:r>
    </w:p>
    <w:p w:rsidR="0071545C" w:rsidRPr="00ED0D67" w:rsidRDefault="0071545C" w:rsidP="0071545C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ED0D67">
        <w:rPr>
          <w:sz w:val="22"/>
          <w:szCs w:val="22"/>
        </w:rPr>
        <w:t>Double glove</w:t>
      </w:r>
    </w:p>
    <w:p w:rsidR="00ED0D67" w:rsidRPr="00ED0D67" w:rsidRDefault="00ED0D67" w:rsidP="0071545C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ED0D67">
        <w:rPr>
          <w:sz w:val="22"/>
          <w:szCs w:val="22"/>
        </w:rPr>
        <w:t>Boots</w:t>
      </w:r>
    </w:p>
    <w:p w:rsidR="0071545C" w:rsidRPr="00ED0D67" w:rsidRDefault="0071545C" w:rsidP="0071545C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ED0D67">
        <w:rPr>
          <w:sz w:val="22"/>
          <w:szCs w:val="22"/>
        </w:rPr>
        <w:t>Airborne precautions</w:t>
      </w:r>
    </w:p>
    <w:p w:rsidR="0071545C" w:rsidRPr="00ED0D67" w:rsidRDefault="0071545C" w:rsidP="0071545C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ED0D67">
        <w:rPr>
          <w:sz w:val="22"/>
          <w:szCs w:val="22"/>
        </w:rPr>
        <w:t>Powered air purifying respirator (PAPR)</w:t>
      </w:r>
    </w:p>
    <w:p w:rsidR="0071545C" w:rsidRPr="00ED0D67" w:rsidRDefault="0071545C" w:rsidP="0071545C">
      <w:pPr>
        <w:ind w:left="3240"/>
        <w:rPr>
          <w:sz w:val="22"/>
          <w:szCs w:val="22"/>
        </w:rPr>
      </w:pPr>
      <w:r w:rsidRPr="00ED0D67">
        <w:rPr>
          <w:sz w:val="22"/>
          <w:szCs w:val="22"/>
        </w:rPr>
        <w:t>Or,</w:t>
      </w:r>
    </w:p>
    <w:p w:rsidR="0071545C" w:rsidRPr="00ED0D67" w:rsidRDefault="0071545C" w:rsidP="0071545C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ED0D67">
        <w:rPr>
          <w:sz w:val="22"/>
          <w:szCs w:val="22"/>
        </w:rPr>
        <w:t>N95 mask and eye protection</w:t>
      </w:r>
    </w:p>
    <w:p w:rsidR="0071545C" w:rsidRPr="00ED0D67" w:rsidRDefault="0071545C" w:rsidP="0071545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D0D67">
        <w:rPr>
          <w:sz w:val="22"/>
          <w:szCs w:val="22"/>
        </w:rPr>
        <w:t>MEDICATIONS</w:t>
      </w:r>
    </w:p>
    <w:p w:rsidR="0071545C" w:rsidRPr="00ED0D67" w:rsidRDefault="0071545C" w:rsidP="0071545C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ED0D67">
        <w:rPr>
          <w:sz w:val="22"/>
          <w:szCs w:val="22"/>
        </w:rPr>
        <w:t>Induction medications (propofol, etomidate, etc.)</w:t>
      </w:r>
    </w:p>
    <w:p w:rsidR="0071545C" w:rsidRPr="00ED0D67" w:rsidRDefault="0071545C" w:rsidP="0071545C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ED0D67">
        <w:rPr>
          <w:sz w:val="22"/>
          <w:szCs w:val="22"/>
        </w:rPr>
        <w:t>High dose paralytic to prevent coughing (succinylcholine or rocuronium)</w:t>
      </w:r>
    </w:p>
    <w:p w:rsidR="0071545C" w:rsidRPr="00ED0D67" w:rsidRDefault="0071545C" w:rsidP="0071545C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ED0D67">
        <w:rPr>
          <w:sz w:val="22"/>
          <w:szCs w:val="22"/>
        </w:rPr>
        <w:t>Rescue medications (atropine, epinephrine, etc.)</w:t>
      </w:r>
    </w:p>
    <w:p w:rsidR="0071545C" w:rsidRPr="00ED0D67" w:rsidRDefault="0071545C" w:rsidP="0071545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D0D67">
        <w:rPr>
          <w:sz w:val="22"/>
          <w:szCs w:val="22"/>
        </w:rPr>
        <w:t>AIRWAY EQUIPMENT</w:t>
      </w:r>
    </w:p>
    <w:p w:rsidR="0071545C" w:rsidRPr="00ED0D67" w:rsidRDefault="0071545C" w:rsidP="0071545C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ED0D67">
        <w:rPr>
          <w:sz w:val="22"/>
          <w:szCs w:val="22"/>
        </w:rPr>
        <w:t>Disposable handle and blade (mac 3, mac 4, miller 2 available)</w:t>
      </w:r>
    </w:p>
    <w:p w:rsidR="0071545C" w:rsidRPr="00ED0D67" w:rsidRDefault="0071545C" w:rsidP="00ED0D67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ED0D67">
        <w:rPr>
          <w:sz w:val="22"/>
          <w:szCs w:val="22"/>
        </w:rPr>
        <w:t>Mc</w:t>
      </w:r>
      <w:r w:rsidR="00ED0D67" w:rsidRPr="00ED0D67">
        <w:rPr>
          <w:sz w:val="22"/>
          <w:szCs w:val="22"/>
        </w:rPr>
        <w:t>G</w:t>
      </w:r>
      <w:r w:rsidRPr="00ED0D67">
        <w:rPr>
          <w:sz w:val="22"/>
          <w:szCs w:val="22"/>
        </w:rPr>
        <w:t>rath available (mac 3, mac</w:t>
      </w:r>
      <w:r w:rsidR="00ED0D67" w:rsidRPr="00ED0D67">
        <w:rPr>
          <w:sz w:val="22"/>
          <w:szCs w:val="22"/>
        </w:rPr>
        <w:t xml:space="preserve"> </w:t>
      </w:r>
      <w:r w:rsidRPr="00ED0D67">
        <w:rPr>
          <w:sz w:val="22"/>
          <w:szCs w:val="22"/>
        </w:rPr>
        <w:t>4, D-blade)</w:t>
      </w:r>
    </w:p>
    <w:p w:rsidR="0071545C" w:rsidRPr="00ED0D67" w:rsidRDefault="0071545C" w:rsidP="0071545C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ED0D67">
        <w:rPr>
          <w:sz w:val="22"/>
          <w:szCs w:val="22"/>
        </w:rPr>
        <w:t xml:space="preserve">Suction, ETT, stylet, </w:t>
      </w:r>
      <w:r w:rsidR="00ED0D67" w:rsidRPr="00ED0D67">
        <w:rPr>
          <w:sz w:val="22"/>
          <w:szCs w:val="22"/>
        </w:rPr>
        <w:t xml:space="preserve">bougie, </w:t>
      </w:r>
      <w:r w:rsidRPr="00ED0D67">
        <w:rPr>
          <w:sz w:val="22"/>
          <w:szCs w:val="22"/>
        </w:rPr>
        <w:t>back up O2 source</w:t>
      </w:r>
    </w:p>
    <w:p w:rsidR="0071545C" w:rsidRPr="00ED0D67" w:rsidRDefault="0071545C" w:rsidP="0071545C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ED0D67">
        <w:rPr>
          <w:sz w:val="22"/>
          <w:szCs w:val="22"/>
        </w:rPr>
        <w:t>A</w:t>
      </w:r>
      <w:r w:rsidR="00ED0D67" w:rsidRPr="00ED0D67">
        <w:rPr>
          <w:sz w:val="22"/>
          <w:szCs w:val="22"/>
        </w:rPr>
        <w:t>MBU</w:t>
      </w:r>
      <w:r w:rsidRPr="00ED0D67">
        <w:rPr>
          <w:sz w:val="22"/>
          <w:szCs w:val="22"/>
        </w:rPr>
        <w:t xml:space="preserve"> bag with</w:t>
      </w:r>
    </w:p>
    <w:p w:rsidR="0071545C" w:rsidRPr="00ED0D67" w:rsidRDefault="0071545C" w:rsidP="0071545C">
      <w:pPr>
        <w:pStyle w:val="ListParagraph"/>
        <w:numPr>
          <w:ilvl w:val="3"/>
          <w:numId w:val="2"/>
        </w:numPr>
        <w:ind w:left="2610" w:hanging="90"/>
        <w:rPr>
          <w:sz w:val="22"/>
          <w:szCs w:val="22"/>
        </w:rPr>
      </w:pPr>
      <w:r w:rsidRPr="00ED0D67">
        <w:rPr>
          <w:sz w:val="22"/>
          <w:szCs w:val="22"/>
        </w:rPr>
        <w:t>Peep valve</w:t>
      </w:r>
    </w:p>
    <w:p w:rsidR="0071545C" w:rsidRPr="00ED0D67" w:rsidRDefault="0071545C" w:rsidP="0071545C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ED0D67">
        <w:rPr>
          <w:sz w:val="22"/>
          <w:szCs w:val="22"/>
        </w:rPr>
        <w:t>HEPA FILTER</w:t>
      </w:r>
    </w:p>
    <w:p w:rsidR="0071545C" w:rsidRPr="00ED0D67" w:rsidRDefault="0071545C" w:rsidP="0071545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D0D67">
        <w:rPr>
          <w:sz w:val="22"/>
          <w:szCs w:val="22"/>
        </w:rPr>
        <w:t>PROCEDURE</w:t>
      </w:r>
    </w:p>
    <w:p w:rsidR="0071545C" w:rsidRDefault="00ED0D67" w:rsidP="0071545C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ED0D67">
        <w:rPr>
          <w:sz w:val="22"/>
          <w:szCs w:val="22"/>
        </w:rPr>
        <w:t>Attending Anesthesiologist</w:t>
      </w:r>
      <w:r w:rsidR="0071545C" w:rsidRPr="00ED0D67">
        <w:rPr>
          <w:sz w:val="22"/>
          <w:szCs w:val="22"/>
        </w:rPr>
        <w:t xml:space="preserve"> to perform intubation</w:t>
      </w:r>
    </w:p>
    <w:p w:rsidR="00ED69AD" w:rsidRPr="00ED69AD" w:rsidRDefault="00ED69AD" w:rsidP="00ED69AD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ED0D67">
        <w:rPr>
          <w:sz w:val="22"/>
          <w:szCs w:val="22"/>
        </w:rPr>
        <w:t>Limit staff in room: CRNA/Resident to pass supplies from box into room</w:t>
      </w:r>
    </w:p>
    <w:p w:rsidR="0071545C" w:rsidRPr="00ED0D67" w:rsidRDefault="0071545C" w:rsidP="002E4FE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D0D67">
        <w:rPr>
          <w:sz w:val="22"/>
          <w:szCs w:val="22"/>
        </w:rPr>
        <w:t>Minimize BMV, aerosolizing infectious particles</w:t>
      </w:r>
    </w:p>
    <w:p w:rsidR="0071545C" w:rsidRPr="00ED0D67" w:rsidRDefault="0071545C" w:rsidP="0071545C">
      <w:pPr>
        <w:pStyle w:val="ListParagraph"/>
        <w:numPr>
          <w:ilvl w:val="1"/>
          <w:numId w:val="4"/>
        </w:numPr>
        <w:ind w:left="2880"/>
        <w:rPr>
          <w:sz w:val="22"/>
          <w:szCs w:val="22"/>
        </w:rPr>
      </w:pPr>
      <w:r w:rsidRPr="00ED0D67">
        <w:rPr>
          <w:sz w:val="22"/>
          <w:szCs w:val="22"/>
        </w:rPr>
        <w:t>Preoxygenate with 100% FiO2  either via BiPAP or AMBU with PEEP valve at 10cm H20. Don’t initiate BiPAP if not on yet to prevent aerosolization</w:t>
      </w:r>
    </w:p>
    <w:p w:rsidR="0071545C" w:rsidRPr="00ED0D67" w:rsidRDefault="0071545C" w:rsidP="0071545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D0D67">
        <w:rPr>
          <w:sz w:val="22"/>
          <w:szCs w:val="22"/>
        </w:rPr>
        <w:t>RSI to prevent BMV unless absolutely necessary</w:t>
      </w:r>
    </w:p>
    <w:p w:rsidR="0071545C" w:rsidRPr="00ED0D67" w:rsidRDefault="0071545C" w:rsidP="0071545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D0D67">
        <w:rPr>
          <w:sz w:val="22"/>
          <w:szCs w:val="22"/>
        </w:rPr>
        <w:t>After induction to prevent de-recruitment- hold positive pressure with AMBU and PEEP valve without providing breaths. Proceed expeditiously to intubation.</w:t>
      </w:r>
    </w:p>
    <w:p w:rsidR="0071545C" w:rsidRPr="00ED0D67" w:rsidRDefault="0071545C" w:rsidP="0071545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D0D67">
        <w:rPr>
          <w:sz w:val="22"/>
          <w:szCs w:val="22"/>
        </w:rPr>
        <w:t>Inflate ETT cuff prior to ventilation</w:t>
      </w:r>
    </w:p>
    <w:p w:rsidR="0071545C" w:rsidRPr="00ED0D67" w:rsidRDefault="0071545C" w:rsidP="0071545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D0D67">
        <w:rPr>
          <w:sz w:val="22"/>
          <w:szCs w:val="22"/>
        </w:rPr>
        <w:t>Ventilate only after HEPA filter is in circuit</w:t>
      </w:r>
    </w:p>
    <w:p w:rsidR="0071545C" w:rsidRPr="00ED0D67" w:rsidRDefault="0071545C" w:rsidP="0071545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D0D67">
        <w:rPr>
          <w:sz w:val="22"/>
          <w:szCs w:val="22"/>
        </w:rPr>
        <w:t>Remove outer gloves after intubation</w:t>
      </w:r>
    </w:p>
    <w:p w:rsidR="0071545C" w:rsidRPr="00ED0D67" w:rsidRDefault="0071545C" w:rsidP="0071545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D0D67">
        <w:rPr>
          <w:sz w:val="22"/>
          <w:szCs w:val="22"/>
        </w:rPr>
        <w:t>Check tube position with ETCO2 and chest x-ray (avoid auscultation unless necessary)</w:t>
      </w:r>
    </w:p>
    <w:p w:rsidR="0071545C" w:rsidRPr="00ED0D67" w:rsidRDefault="0071545C" w:rsidP="0071545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D0D67">
        <w:rPr>
          <w:sz w:val="22"/>
          <w:szCs w:val="22"/>
        </w:rPr>
        <w:t>Secure ETT</w:t>
      </w:r>
    </w:p>
    <w:p w:rsidR="0071545C" w:rsidRPr="00ED0D67" w:rsidRDefault="0071545C" w:rsidP="0071545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D0D67">
        <w:rPr>
          <w:sz w:val="22"/>
          <w:szCs w:val="22"/>
        </w:rPr>
        <w:t>Post procedure</w:t>
      </w:r>
    </w:p>
    <w:p w:rsidR="0071545C" w:rsidRPr="00ED0D67" w:rsidRDefault="0071545C" w:rsidP="0071545C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ED0D67">
        <w:rPr>
          <w:sz w:val="22"/>
          <w:szCs w:val="22"/>
        </w:rPr>
        <w:t>Remove PPE according to CDC</w:t>
      </w:r>
      <w:r w:rsidR="00ED0D67" w:rsidRPr="00ED0D67">
        <w:rPr>
          <w:sz w:val="22"/>
          <w:szCs w:val="22"/>
        </w:rPr>
        <w:t>/MMC</w:t>
      </w:r>
      <w:r w:rsidRPr="00ED0D67">
        <w:rPr>
          <w:sz w:val="22"/>
          <w:szCs w:val="22"/>
        </w:rPr>
        <w:t xml:space="preserve"> guidelines</w:t>
      </w:r>
    </w:p>
    <w:p w:rsidR="0071545C" w:rsidRPr="00ED0D67" w:rsidRDefault="0071545C" w:rsidP="0071545C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ED0D67">
        <w:rPr>
          <w:sz w:val="22"/>
          <w:szCs w:val="22"/>
        </w:rPr>
        <w:t>Wash or use alcohol based hand sanitizer once out of room</w:t>
      </w:r>
    </w:p>
    <w:p w:rsidR="0071545C" w:rsidRPr="00ED0D67" w:rsidRDefault="0071545C" w:rsidP="0071545C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ED0D67">
        <w:rPr>
          <w:sz w:val="22"/>
          <w:szCs w:val="22"/>
        </w:rPr>
        <w:t>Use purple top sanitation wipes on all non-disposable equipment</w:t>
      </w:r>
    </w:p>
    <w:p w:rsidR="0071545C" w:rsidRPr="00ED0D67" w:rsidRDefault="0071545C" w:rsidP="0071545C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ED0D67">
        <w:rPr>
          <w:sz w:val="22"/>
          <w:szCs w:val="22"/>
        </w:rPr>
        <w:t>Consider changing into clean scrubs</w:t>
      </w:r>
    </w:p>
    <w:sectPr w:rsidR="0071545C" w:rsidRPr="00ED0D67" w:rsidSect="007B48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A63" w:rsidRDefault="007D2A63" w:rsidP="0071545C">
      <w:r>
        <w:separator/>
      </w:r>
    </w:p>
  </w:endnote>
  <w:endnote w:type="continuationSeparator" w:id="0">
    <w:p w:rsidR="007D2A63" w:rsidRDefault="007D2A63" w:rsidP="0071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BA3" w:rsidRDefault="00B14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D67" w:rsidRPr="00ED0D67" w:rsidRDefault="00ED0D67" w:rsidP="00ED0D67">
    <w:pPr>
      <w:pStyle w:val="Footer"/>
      <w:rPr>
        <w:color w:val="000000" w:themeColor="text1"/>
        <w:sz w:val="16"/>
        <w:szCs w:val="16"/>
      </w:rPr>
    </w:pPr>
    <w:r w:rsidRPr="00ED0D67">
      <w:rPr>
        <w:color w:val="000000" w:themeColor="text1"/>
        <w:sz w:val="16"/>
        <w:szCs w:val="16"/>
      </w:rPr>
      <w:t>References:</w:t>
    </w:r>
  </w:p>
  <w:p w:rsidR="00ED0D67" w:rsidRPr="00ED0D67" w:rsidRDefault="00ED0D67" w:rsidP="00ED0D67">
    <w:pPr>
      <w:pStyle w:val="NormalWeb"/>
      <w:numPr>
        <w:ilvl w:val="0"/>
        <w:numId w:val="6"/>
      </w:numPr>
      <w:rPr>
        <w:rFonts w:asciiTheme="minorHAnsi" w:hAnsiTheme="minorHAnsi"/>
        <w:color w:val="000000" w:themeColor="text1"/>
        <w:sz w:val="16"/>
        <w:szCs w:val="16"/>
      </w:rPr>
    </w:pPr>
    <w:r w:rsidRPr="00ED0D67">
      <w:rPr>
        <w:rFonts w:asciiTheme="minorHAnsi" w:hAnsiTheme="minorHAnsi"/>
        <w:color w:val="000000" w:themeColor="text1"/>
        <w:kern w:val="36"/>
        <w:sz w:val="16"/>
        <w:szCs w:val="16"/>
      </w:rPr>
      <w:t>Peng, et al. Outbreak of a new coronavirus: what anaesthetists should know.</w:t>
    </w:r>
    <w:r w:rsidR="00B14BA3" w:rsidRPr="00B14BA3">
      <w:rPr>
        <w:rFonts w:asciiTheme="minorHAnsi" w:hAnsiTheme="minorHAnsi"/>
        <w:color w:val="000000" w:themeColor="text1"/>
        <w:kern w:val="36"/>
        <w:sz w:val="16"/>
        <w:szCs w:val="16"/>
        <w:u w:val="single"/>
      </w:rPr>
      <w:t>BJA</w:t>
    </w:r>
    <w:r w:rsidR="00B14BA3">
      <w:rPr>
        <w:rFonts w:asciiTheme="minorHAnsi" w:hAnsiTheme="minorHAnsi"/>
        <w:color w:val="000000" w:themeColor="text1"/>
        <w:kern w:val="36"/>
        <w:sz w:val="16"/>
        <w:szCs w:val="16"/>
      </w:rPr>
      <w:t xml:space="preserve"> </w:t>
    </w:r>
    <w:r w:rsidRPr="00ED0D67">
      <w:rPr>
        <w:rFonts w:asciiTheme="minorHAnsi" w:hAnsiTheme="minorHAnsi"/>
        <w:color w:val="000000" w:themeColor="text1"/>
        <w:kern w:val="36"/>
        <w:sz w:val="16"/>
        <w:szCs w:val="16"/>
      </w:rPr>
      <w:t xml:space="preserve"> </w:t>
    </w:r>
    <w:r w:rsidRPr="00ED0D67">
      <w:rPr>
        <w:rFonts w:asciiTheme="minorHAnsi" w:hAnsiTheme="minorHAnsi"/>
        <w:color w:val="000000" w:themeColor="text1"/>
        <w:sz w:val="16"/>
        <w:szCs w:val="16"/>
      </w:rPr>
      <w:t xml:space="preserve">doi: 10.1016/j.bja.2020.02.008 </w:t>
    </w:r>
  </w:p>
  <w:p w:rsidR="00ED0D67" w:rsidRPr="00815507" w:rsidRDefault="00ED0D67" w:rsidP="00ED0D67">
    <w:pPr>
      <w:pStyle w:val="NormalWeb"/>
      <w:numPr>
        <w:ilvl w:val="0"/>
        <w:numId w:val="6"/>
      </w:numPr>
      <w:rPr>
        <w:rFonts w:asciiTheme="minorHAnsi" w:hAnsiTheme="minorHAnsi"/>
        <w:color w:val="000000" w:themeColor="text1"/>
        <w:sz w:val="16"/>
        <w:szCs w:val="16"/>
      </w:rPr>
    </w:pPr>
    <w:r w:rsidRPr="00ED0D67">
      <w:rPr>
        <w:rFonts w:asciiTheme="minorHAnsi" w:hAnsiTheme="minorHAnsi"/>
        <w:color w:val="000000" w:themeColor="text1"/>
        <w:kern w:val="36"/>
        <w:sz w:val="16"/>
        <w:szCs w:val="16"/>
      </w:rPr>
      <w:t>Raboud</w:t>
    </w:r>
    <w:r w:rsidR="00B14BA3">
      <w:rPr>
        <w:rFonts w:asciiTheme="minorHAnsi" w:hAnsiTheme="minorHAnsi"/>
        <w:color w:val="000000" w:themeColor="text1"/>
        <w:kern w:val="36"/>
        <w:sz w:val="16"/>
        <w:szCs w:val="16"/>
      </w:rPr>
      <w:t>,</w:t>
    </w:r>
    <w:r w:rsidRPr="00ED0D67">
      <w:rPr>
        <w:rFonts w:asciiTheme="minorHAnsi" w:hAnsiTheme="minorHAnsi"/>
        <w:color w:val="000000" w:themeColor="text1"/>
        <w:kern w:val="36"/>
        <w:sz w:val="16"/>
        <w:szCs w:val="16"/>
      </w:rPr>
      <w:t xml:space="preserve"> et al. </w:t>
    </w:r>
    <w:r w:rsidRPr="00ED0D67">
      <w:rPr>
        <w:rFonts w:asciiTheme="minorHAnsi" w:hAnsiTheme="minorHAnsi" w:cs="Arial"/>
        <w:color w:val="000000" w:themeColor="text1"/>
        <w:sz w:val="16"/>
        <w:szCs w:val="16"/>
      </w:rPr>
      <w:t xml:space="preserve">Risk Factors for SARS Transmission from Patients Requiring Intubation: A Multicentre Investigation in Toronto, Canada. </w:t>
    </w:r>
    <w:hyperlink r:id="rId1" w:history="1">
      <w:r w:rsidRPr="00ED0D67">
        <w:rPr>
          <w:rFonts w:asciiTheme="minorHAnsi" w:hAnsiTheme="minorHAnsi" w:cs="Arial"/>
          <w:color w:val="000000" w:themeColor="text1"/>
          <w:sz w:val="16"/>
          <w:szCs w:val="16"/>
          <w:u w:val="single"/>
        </w:rPr>
        <w:t>PLoS One</w:t>
      </w:r>
    </w:hyperlink>
    <w:r w:rsidRPr="00ED0D67">
      <w:rPr>
        <w:rFonts w:asciiTheme="minorHAnsi" w:hAnsiTheme="minorHAnsi" w:cs="Arial"/>
        <w:color w:val="000000" w:themeColor="text1"/>
        <w:sz w:val="16"/>
        <w:szCs w:val="16"/>
        <w:shd w:val="clear" w:color="auto" w:fill="FFFFFF"/>
      </w:rPr>
      <w:t>. 2010; 5(5): e10717.</w:t>
    </w:r>
  </w:p>
  <w:p w:rsidR="00815507" w:rsidRPr="00ED0D67" w:rsidRDefault="00815507" w:rsidP="00ED0D67">
    <w:pPr>
      <w:pStyle w:val="NormalWeb"/>
      <w:numPr>
        <w:ilvl w:val="0"/>
        <w:numId w:val="6"/>
      </w:numPr>
      <w:rPr>
        <w:rFonts w:asciiTheme="minorHAnsi" w:hAnsiTheme="minorHAnsi"/>
        <w:color w:val="000000" w:themeColor="text1"/>
        <w:sz w:val="16"/>
        <w:szCs w:val="16"/>
      </w:rPr>
    </w:pPr>
    <w:r w:rsidRPr="00815507">
      <w:rPr>
        <w:rFonts w:asciiTheme="minorHAnsi" w:hAnsiTheme="minorHAnsi"/>
        <w:color w:val="000000" w:themeColor="text1"/>
        <w:sz w:val="16"/>
        <w:szCs w:val="16"/>
      </w:rPr>
      <w:t>https://www.asahq.org/about-asa/governance-and-committees/asa-committees/committee-on-occupational-health/coronavirus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BA3" w:rsidRDefault="00B14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A63" w:rsidRDefault="007D2A63" w:rsidP="0071545C">
      <w:r>
        <w:separator/>
      </w:r>
    </w:p>
  </w:footnote>
  <w:footnote w:type="continuationSeparator" w:id="0">
    <w:p w:rsidR="007D2A63" w:rsidRDefault="007D2A63" w:rsidP="00715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BA3" w:rsidRDefault="00B14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45C" w:rsidRDefault="0071545C" w:rsidP="0071545C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:rsidR="0071545C" w:rsidRDefault="0071545C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airborne precaution intubation procedure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:rsidR="0071545C" w:rsidRDefault="0071545C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airborne precaution intubation procedure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:rsidR="0071545C" w:rsidRPr="0071545C" w:rsidRDefault="0071545C" w:rsidP="0071545C">
    <w:pPr>
      <w:rPr>
        <w:rFonts w:ascii="Times New Roman" w:eastAsia="Times New Roman" w:hAnsi="Times New Roman" w:cs="Times New Roman"/>
      </w:rPr>
    </w:pPr>
    <w:r w:rsidRPr="0071545C">
      <w:rPr>
        <w:rFonts w:ascii="Times New Roman" w:eastAsia="Times New Roman" w:hAnsi="Times New Roman" w:cs="Times New Roman"/>
      </w:rPr>
      <w:fldChar w:fldCharType="begin"/>
    </w:r>
    <w:r w:rsidR="0076729A">
      <w:rPr>
        <w:rFonts w:ascii="Times New Roman" w:eastAsia="Times New Roman" w:hAnsi="Times New Roman" w:cs="Times New Roman"/>
      </w:rPr>
      <w:instrText xml:space="preserve"> INCLUDEPICTURE "C:\\var\\folders\\93\\r7xlfcdd09q_4qcth7ywlzp80000gn\\T\\com.microsoft.Word\\WebArchiveCopyPasteTempFiles\\895174586bca3a4e892d0b3c61b5944e.png" \* MERGEFORMAT </w:instrText>
    </w:r>
    <w:r w:rsidRPr="0071545C">
      <w:rPr>
        <w:rFonts w:ascii="Times New Roman" w:eastAsia="Times New Roman" w:hAnsi="Times New Roman" w:cs="Times New Roman"/>
      </w:rPr>
      <w:fldChar w:fldCharType="separate"/>
    </w:r>
    <w:r w:rsidRPr="0071545C">
      <w:rPr>
        <w:rFonts w:ascii="Times New Roman" w:eastAsia="Times New Roman" w:hAnsi="Times New Roman" w:cs="Times New Roman"/>
        <w:noProof/>
      </w:rPr>
      <w:drawing>
        <wp:inline distT="0" distB="0" distL="0" distR="0" wp14:anchorId="3A5142C3" wp14:editId="5A7AF440">
          <wp:extent cx="1000377" cy="400685"/>
          <wp:effectExtent l="0" t="0" r="3175" b="5715"/>
          <wp:docPr id="2" name="Picture 2" descr="Maine Medical 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e Medical C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259" cy="433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1545C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 w:rsidRPr="0071545C">
      <w:rPr>
        <w:rFonts w:ascii="Times New Roman" w:eastAsia="Times New Roman" w:hAnsi="Times New Roman" w:cs="Times New Roman"/>
      </w:rPr>
      <w:fldChar w:fldCharType="begin"/>
    </w:r>
    <w:r w:rsidR="0076729A">
      <w:rPr>
        <w:rFonts w:ascii="Times New Roman" w:eastAsia="Times New Roman" w:hAnsi="Times New Roman" w:cs="Times New Roman"/>
      </w:rPr>
      <w:instrText xml:space="preserve"> INCLUDEPICTURE "C:\\var\\folders\\93\\r7xlfcdd09q_4qcth7ywlzp80000gn\\T\\com.microsoft.Word\\WebArchiveCopyPasteTempFiles\\Spectrum Logo_CMYK June 1 onward.jpg" \* MERGEFORMAT </w:instrText>
    </w:r>
    <w:r w:rsidRPr="0071545C">
      <w:rPr>
        <w:rFonts w:ascii="Times New Roman" w:eastAsia="Times New Roman" w:hAnsi="Times New Roman" w:cs="Times New Roman"/>
      </w:rPr>
      <w:fldChar w:fldCharType="separate"/>
    </w:r>
    <w:r w:rsidRPr="0071545C">
      <w:rPr>
        <w:rFonts w:ascii="Times New Roman" w:eastAsia="Times New Roman" w:hAnsi="Times New Roman" w:cs="Times New Roman"/>
        <w:noProof/>
      </w:rPr>
      <w:drawing>
        <wp:inline distT="0" distB="0" distL="0" distR="0" wp14:anchorId="6538F275" wp14:editId="54BA612C">
          <wp:extent cx="1230776" cy="345826"/>
          <wp:effectExtent l="0" t="0" r="1270" b="0"/>
          <wp:docPr id="3" name="Picture 3" descr="Spectrum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pectrum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053" cy="367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1545C">
      <w:rPr>
        <w:rFonts w:ascii="Times New Roman" w:eastAsia="Times New Roman" w:hAnsi="Times New Roman" w:cs="Times New Roman"/>
      </w:rPr>
      <w:fldChar w:fldCharType="end"/>
    </w:r>
  </w:p>
  <w:p w:rsidR="0071545C" w:rsidRDefault="0071545C" w:rsidP="007154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BA3" w:rsidRDefault="00B14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8721D"/>
    <w:multiLevelType w:val="hybridMultilevel"/>
    <w:tmpl w:val="99FA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D6E830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3" w:tplc="CFD6E830">
      <w:start w:val="1"/>
      <w:numFmt w:val="bullet"/>
      <w:lvlText w:val="o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B090B"/>
    <w:multiLevelType w:val="hybridMultilevel"/>
    <w:tmpl w:val="AEC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7517"/>
    <w:multiLevelType w:val="hybridMultilevel"/>
    <w:tmpl w:val="A68A6772"/>
    <w:lvl w:ilvl="0" w:tplc="CFD6E830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 w:tplc="CFD6E830">
      <w:start w:val="1"/>
      <w:numFmt w:val="bullet"/>
      <w:lvlText w:val="o"/>
      <w:lvlJc w:val="left"/>
      <w:pPr>
        <w:ind w:left="4320" w:hanging="360"/>
      </w:pPr>
      <w:rPr>
        <w:rFonts w:ascii="Wingdings" w:hAnsi="Wingdings" w:hint="default"/>
      </w:rPr>
    </w:lvl>
    <w:lvl w:ilvl="2" w:tplc="CFD6E830">
      <w:start w:val="1"/>
      <w:numFmt w:val="bullet"/>
      <w:lvlText w:val="o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EC60C45"/>
    <w:multiLevelType w:val="hybridMultilevel"/>
    <w:tmpl w:val="2C4AA292"/>
    <w:lvl w:ilvl="0" w:tplc="537651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875E1"/>
    <w:multiLevelType w:val="hybridMultilevel"/>
    <w:tmpl w:val="FEB6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5D09"/>
    <w:multiLevelType w:val="hybridMultilevel"/>
    <w:tmpl w:val="EA844EDE"/>
    <w:lvl w:ilvl="0" w:tplc="CFD6E830">
      <w:start w:val="1"/>
      <w:numFmt w:val="bullet"/>
      <w:lvlText w:val="o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5C"/>
    <w:rsid w:val="001E27EC"/>
    <w:rsid w:val="00326E62"/>
    <w:rsid w:val="0071545C"/>
    <w:rsid w:val="0076729A"/>
    <w:rsid w:val="007B48B1"/>
    <w:rsid w:val="007D2A63"/>
    <w:rsid w:val="00815507"/>
    <w:rsid w:val="00B14BA3"/>
    <w:rsid w:val="00B423B2"/>
    <w:rsid w:val="00ED0D67"/>
    <w:rsid w:val="00E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5AC7C3-502D-664C-AF41-36CD2075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0D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4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45C"/>
  </w:style>
  <w:style w:type="paragraph" w:styleId="Footer">
    <w:name w:val="footer"/>
    <w:basedOn w:val="Normal"/>
    <w:link w:val="FooterChar"/>
    <w:uiPriority w:val="99"/>
    <w:unhideWhenUsed/>
    <w:rsid w:val="00715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45C"/>
  </w:style>
  <w:style w:type="paragraph" w:styleId="NoSpacing">
    <w:name w:val="No Spacing"/>
    <w:uiPriority w:val="1"/>
    <w:qFormat/>
    <w:rsid w:val="0071545C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ED0D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D0D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D0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bi.nlm.nih.gov/pmc/articles/PMC2873403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airborne precaution intubation procedure</dc:title>
  <dc:subject/>
  <dc:creator>jonathan Meserve</dc:creator>
  <cp:keywords/>
  <dc:description/>
  <cp:lastModifiedBy>Lisa Montagna</cp:lastModifiedBy>
  <cp:revision>2</cp:revision>
  <dcterms:created xsi:type="dcterms:W3CDTF">2020-03-17T15:03:00Z</dcterms:created>
  <dcterms:modified xsi:type="dcterms:W3CDTF">2020-03-17T15:03:00Z</dcterms:modified>
</cp:coreProperties>
</file>